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02A9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82DE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ED2594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297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D14B0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B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отдельные решения (положения решений) городского Совета Новосибирска, Совета депутатов города Новосибирска»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14B03" w:rsidRPr="00D14B03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отдельные решения (положения решений) городского Совета Новосибирска, Совета депутатов города Новосибирска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94"/>
        <w:gridCol w:w="4819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="003810A7">
              <w:rPr>
                <w:rFonts w:ascii="Times New Roman" w:hAnsi="Times New Roman"/>
                <w:sz w:val="28"/>
                <w:szCs w:val="28"/>
              </w:rPr>
              <w:t>ьствующий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3810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810A7">
              <w:rPr>
                <w:rFonts w:ascii="Times New Roman" w:hAnsi="Times New Roman"/>
                <w:sz w:val="28"/>
                <w:szCs w:val="28"/>
              </w:rPr>
              <w:t xml:space="preserve">     Н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10A7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810A7">
              <w:rPr>
                <w:rFonts w:ascii="Times New Roman" w:hAnsi="Times New Roman"/>
                <w:sz w:val="28"/>
                <w:szCs w:val="28"/>
              </w:rPr>
              <w:t>Тямин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810A7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4B03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594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50890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215FA-176D-4374-9863-64A1A2A9C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78</cp:revision>
  <cp:lastPrinted>2024-10-23T03:33:00Z</cp:lastPrinted>
  <dcterms:created xsi:type="dcterms:W3CDTF">2020-10-06T10:57:00Z</dcterms:created>
  <dcterms:modified xsi:type="dcterms:W3CDTF">2024-10-23T03:34:00Z</dcterms:modified>
</cp:coreProperties>
</file>